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000" w:firstRow="0" w:lastRow="0" w:firstColumn="0" w:lastColumn="0" w:noHBand="0" w:noVBand="0"/>
      </w:tblPr>
      <w:tblGrid>
        <w:gridCol w:w="4428"/>
        <w:gridCol w:w="5461"/>
      </w:tblGrid>
      <w:tr w:rsidR="006A7A6C" w14:paraId="458CB68E" w14:textId="77777777">
        <w:tc>
          <w:tcPr>
            <w:tcW w:w="4428" w:type="dxa"/>
          </w:tcPr>
          <w:p w14:paraId="63070B4E" w14:textId="77777777" w:rsidR="006A7A6C" w:rsidRDefault="008B2335">
            <w:pPr>
              <w:tabs>
                <w:tab w:val="left" w:pos="851"/>
              </w:tabs>
              <w:rPr>
                <w:rFonts w:ascii="Calibri" w:hAnsi="Calibri"/>
              </w:rPr>
            </w:pPr>
            <w:r>
              <w:rPr>
                <w:rFonts w:ascii="Calibri" w:hAnsi="Calibri"/>
              </w:rPr>
              <w:t>From:</w:t>
            </w:r>
            <w:r>
              <w:rPr>
                <w:rFonts w:ascii="Calibri" w:hAnsi="Calibri"/>
              </w:rPr>
              <w:tab/>
              <w:t>ENG Committee</w:t>
            </w:r>
          </w:p>
        </w:tc>
        <w:tc>
          <w:tcPr>
            <w:tcW w:w="5461" w:type="dxa"/>
          </w:tcPr>
          <w:p w14:paraId="2049AD5E" w14:textId="10A3189E" w:rsidR="006A7A6C" w:rsidRDefault="008B2335">
            <w:pPr>
              <w:jc w:val="right"/>
              <w:rPr>
                <w:rFonts w:ascii="Calibri" w:hAnsi="Calibri"/>
                <w:highlight w:val="yellow"/>
              </w:rPr>
            </w:pPr>
            <w:r>
              <w:rPr>
                <w:rFonts w:ascii="Calibri" w:hAnsi="Calibri"/>
              </w:rPr>
              <w:t>ENAV2</w:t>
            </w:r>
            <w:r w:rsidR="00D96BA5">
              <w:rPr>
                <w:rFonts w:ascii="Calibri" w:hAnsi="Calibri"/>
              </w:rPr>
              <w:t>7</w:t>
            </w:r>
            <w:r>
              <w:rPr>
                <w:rFonts w:ascii="Calibri" w:hAnsi="Calibri"/>
              </w:rPr>
              <w:t>-</w:t>
            </w:r>
            <w:r w:rsidR="00D96BA5">
              <w:rPr>
                <w:rFonts w:ascii="Calibri" w:hAnsi="Calibri"/>
              </w:rPr>
              <w:t>5</w:t>
            </w:r>
            <w:r>
              <w:rPr>
                <w:rFonts w:ascii="Calibri" w:hAnsi="Calibri"/>
              </w:rPr>
              <w:t>.</w:t>
            </w:r>
            <w:r w:rsidR="00D96BA5">
              <w:rPr>
                <w:rFonts w:ascii="Calibri" w:hAnsi="Calibri"/>
              </w:rPr>
              <w:t>1</w:t>
            </w:r>
            <w:r>
              <w:rPr>
                <w:rFonts w:ascii="Calibri" w:hAnsi="Calibri"/>
              </w:rPr>
              <w:t>.</w:t>
            </w:r>
            <w:r w:rsidR="00D96BA5">
              <w:rPr>
                <w:rFonts w:ascii="Calibri" w:hAnsi="Calibri"/>
              </w:rPr>
              <w:t>13</w:t>
            </w:r>
          </w:p>
        </w:tc>
      </w:tr>
      <w:tr w:rsidR="006A7A6C" w14:paraId="0824BEAA" w14:textId="77777777">
        <w:tc>
          <w:tcPr>
            <w:tcW w:w="4428" w:type="dxa"/>
          </w:tcPr>
          <w:p w14:paraId="42444365" w14:textId="77777777" w:rsidR="006A7A6C" w:rsidRDefault="008B2335">
            <w:pPr>
              <w:tabs>
                <w:tab w:val="left" w:pos="851"/>
              </w:tabs>
              <w:rPr>
                <w:rFonts w:ascii="Calibri" w:hAnsi="Calibri"/>
              </w:rPr>
            </w:pPr>
            <w:r>
              <w:rPr>
                <w:rFonts w:ascii="Calibri" w:hAnsi="Calibri"/>
              </w:rPr>
              <w:t>To:</w:t>
            </w:r>
            <w:r>
              <w:rPr>
                <w:rFonts w:ascii="Calibri" w:hAnsi="Calibri"/>
              </w:rPr>
              <w:tab/>
              <w:t>ENAV Committee</w:t>
            </w:r>
          </w:p>
        </w:tc>
        <w:tc>
          <w:tcPr>
            <w:tcW w:w="5461" w:type="dxa"/>
          </w:tcPr>
          <w:p w14:paraId="4FDA636A" w14:textId="77777777" w:rsidR="006A7A6C" w:rsidRDefault="008B2335">
            <w:pPr>
              <w:jc w:val="right"/>
              <w:rPr>
                <w:rFonts w:ascii="Calibri" w:hAnsi="Calibri"/>
              </w:rPr>
            </w:pPr>
            <w:r>
              <w:rPr>
                <w:rFonts w:ascii="Calibri" w:hAnsi="Calibri"/>
              </w:rPr>
              <w:t>16 October 20209</w:t>
            </w:r>
          </w:p>
        </w:tc>
      </w:tr>
    </w:tbl>
    <w:p w14:paraId="04B33B7B" w14:textId="77777777" w:rsidR="006A7A6C" w:rsidRDefault="008B2335">
      <w:pPr>
        <w:pStyle w:val="Title"/>
        <w:spacing w:before="480" w:after="120"/>
        <w:rPr>
          <w:rFonts w:ascii="Calibri" w:hAnsi="Calibri"/>
          <w:color w:val="00558C"/>
        </w:rPr>
      </w:pPr>
      <w:r>
        <w:rPr>
          <w:rFonts w:ascii="Calibri" w:hAnsi="Calibri"/>
          <w:color w:val="00558C"/>
        </w:rPr>
        <w:t>LIAISON NOTE</w:t>
      </w:r>
    </w:p>
    <w:p w14:paraId="6AFD883E" w14:textId="77777777" w:rsidR="006A7A6C" w:rsidRDefault="008B2335">
      <w:pPr>
        <w:pStyle w:val="Title"/>
        <w:spacing w:after="120"/>
        <w:rPr>
          <w:rFonts w:ascii="Calibri" w:hAnsi="Calibri"/>
          <w:color w:val="00558C"/>
        </w:rPr>
      </w:pPr>
      <w:r>
        <w:rPr>
          <w:rFonts w:ascii="Calibri" w:hAnsi="Calibri"/>
          <w:color w:val="00558C"/>
        </w:rPr>
        <w:t>Technical Specification of VDES R-Mode</w:t>
      </w:r>
    </w:p>
    <w:p w14:paraId="1B6092F5" w14:textId="77777777" w:rsidR="008B2335" w:rsidRDefault="008B2335">
      <w:pPr>
        <w:pStyle w:val="Title"/>
        <w:spacing w:after="120"/>
        <w:rPr>
          <w:rFonts w:ascii="Calibri" w:hAnsi="Calibri"/>
          <w:color w:val="00558C"/>
        </w:rPr>
      </w:pPr>
    </w:p>
    <w:p w14:paraId="62F29226" w14:textId="77777777" w:rsidR="006A7A6C" w:rsidRDefault="008B2335">
      <w:pPr>
        <w:pStyle w:val="Heading1"/>
      </w:pPr>
      <w:r>
        <w:t>Development of R-Mode Guidelines</w:t>
      </w:r>
    </w:p>
    <w:p w14:paraId="0EDDB125" w14:textId="77777777" w:rsidR="006A7A6C" w:rsidRDefault="008B2335">
      <w:pPr>
        <w:pStyle w:val="BodyText"/>
      </w:pPr>
      <w:r>
        <w:t>During ENG12 and ENAV26 a common meeting was held on the morning of the 5</w:t>
      </w:r>
      <w:r>
        <w:rPr>
          <w:vertAlign w:val="superscript"/>
        </w:rPr>
        <w:t>th</w:t>
      </w:r>
      <w:r>
        <w:t xml:space="preserve"> October to clarify how to deal with the input document ENAV24-12.3.7.1 which was planned to be incorporated in the draft guideline on Implementation of R-Mode on MF and VHF frequencies, currently under development in the ENG committee. </w:t>
      </w:r>
    </w:p>
    <w:p w14:paraId="69E19D26" w14:textId="77777777" w:rsidR="006A7A6C" w:rsidRDefault="008B2335">
      <w:pPr>
        <w:pStyle w:val="BodyText"/>
      </w:pPr>
      <w:r>
        <w:t xml:space="preserve">The ENAV WG3 expressed the need to have a separate guideline for VDES R-Mode to strengthen the possibility to get the VDE frequencies accepted for navigation purposes from ITU. This could still achieve at WRC'23, but this means that the IMO accepts R-Mode as part of e-Navigation. It was concluded that the VDES R-mode guideline will focus on technical specifications and further developed within ENAV and the Implementation guideline for MF and VDES specification shall focus on implementation aspects for service providers. This guideline will be further developed in the ENG committee. </w:t>
      </w:r>
    </w:p>
    <w:p w14:paraId="0F56AA4D" w14:textId="77777777" w:rsidR="006A7A6C" w:rsidRDefault="008B2335">
      <w:pPr>
        <w:pStyle w:val="BodyText"/>
      </w:pPr>
      <w:r>
        <w:t xml:space="preserve">Further, it was concluded that ENAV and ENG committees should have a common working space on the file share to exchange VDES R-Mode specifications and current versions of the guidelines developed in both committees.  In addition, WG3 of ENG committee and WG3 of ENAV Committee should use virtual meetings to align work on both guidelines. </w:t>
      </w:r>
    </w:p>
    <w:p w14:paraId="0AD00A3E" w14:textId="77777777" w:rsidR="006A7A6C" w:rsidRDefault="006A7A6C">
      <w:pPr>
        <w:pStyle w:val="BodyText"/>
      </w:pPr>
    </w:p>
    <w:p w14:paraId="6A259DD3" w14:textId="77777777" w:rsidR="006A7A6C" w:rsidRDefault="008B2335">
      <w:pPr>
        <w:pStyle w:val="Heading1"/>
      </w:pPr>
      <w:r>
        <w:t>Action requested</w:t>
      </w:r>
    </w:p>
    <w:p w14:paraId="4024956C" w14:textId="77777777" w:rsidR="006A7A6C" w:rsidRDefault="008B2335">
      <w:pPr>
        <w:pStyle w:val="BodyText"/>
      </w:pPr>
      <w:r>
        <w:t xml:space="preserve">The ENAV committee is invited </w:t>
      </w:r>
    </w:p>
    <w:p w14:paraId="56852E0B" w14:textId="77777777" w:rsidR="006A7A6C" w:rsidRDefault="008B2335">
      <w:pPr>
        <w:pStyle w:val="BodyText"/>
        <w:numPr>
          <w:ilvl w:val="0"/>
          <w:numId w:val="28"/>
        </w:numPr>
      </w:pPr>
      <w:r>
        <w:t>to note the result of the new work arrangement between the ENG and ENAV committee with respect to VDES R-Mode</w:t>
      </w:r>
    </w:p>
    <w:p w14:paraId="4E4445B8" w14:textId="77777777" w:rsidR="006A7A6C" w:rsidRDefault="008B2335">
      <w:pPr>
        <w:pStyle w:val="BodyText"/>
        <w:numPr>
          <w:ilvl w:val="0"/>
          <w:numId w:val="28"/>
        </w:numPr>
      </w:pPr>
      <w:r>
        <w:t>to support further communication between the appropriate WG of both committees</w:t>
      </w:r>
    </w:p>
    <w:sectPr w:rsidR="006A7A6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E5C49" w14:textId="77777777" w:rsidR="006A7A6C" w:rsidRDefault="008B2335">
      <w:r>
        <w:separator/>
      </w:r>
    </w:p>
  </w:endnote>
  <w:endnote w:type="continuationSeparator" w:id="0">
    <w:p w14:paraId="2C20D5A9" w14:textId="77777777" w:rsidR="006A7A6C" w:rsidRDefault="008B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08B8C" w14:textId="77777777" w:rsidR="006A7A6C" w:rsidRDefault="008B2335">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38900" w14:textId="77777777" w:rsidR="006A7A6C" w:rsidRDefault="008B2335">
      <w:r>
        <w:separator/>
      </w:r>
    </w:p>
  </w:footnote>
  <w:footnote w:type="continuationSeparator" w:id="0">
    <w:p w14:paraId="4A25E3C4" w14:textId="77777777" w:rsidR="006A7A6C" w:rsidRDefault="008B2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B02F4" w14:textId="77777777" w:rsidR="006A7A6C" w:rsidRDefault="008B2335">
    <w:pPr>
      <w:pStyle w:val="Header"/>
    </w:pPr>
    <w:r>
      <w:rPr>
        <w:noProof/>
        <w:lang w:val="de-DE" w:eastAsia="de-DE"/>
      </w:rPr>
      <w:drawing>
        <wp:inline distT="0" distB="0" distL="0" distR="0" wp14:anchorId="3DEFB723" wp14:editId="3051A025">
          <wp:extent cx="742950" cy="733425"/>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1CB0F9F"/>
    <w:multiLevelType w:val="hybridMultilevel"/>
    <w:tmpl w:val="CD140F1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9" w15:restartNumberingAfterBreak="0">
    <w:nsid w:val="54267336"/>
    <w:multiLevelType w:val="hybridMultilevel"/>
    <w:tmpl w:val="7F460D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55F0618"/>
    <w:multiLevelType w:val="hybridMultilevel"/>
    <w:tmpl w:val="0128B8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E5626410">
      <w:numFmt w:val="bullet"/>
      <w:lvlText w:val="-"/>
      <w:lvlJc w:val="left"/>
      <w:pPr>
        <w:ind w:left="2160" w:hanging="360"/>
      </w:pPr>
      <w:rPr>
        <w:rFonts w:ascii="Calibri" w:eastAsiaTheme="minorHAnsi" w:hAnsi="Calibri" w:cs="Calibri"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6"/>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3"/>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5"/>
  </w:num>
  <w:num w:numId="27">
    <w:abstractNumId w:val="1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4096"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6C"/>
    <w:rsid w:val="006A7A6C"/>
    <w:rsid w:val="008B2335"/>
    <w:rsid w:val="00D96B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F8BB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in Text"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qFormat/>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pPr>
      <w:numPr>
        <w:ilvl w:val="1"/>
      </w:numPr>
      <w:tabs>
        <w:tab w:val="clear" w:pos="576"/>
        <w:tab w:val="left" w:pos="851"/>
      </w:tabs>
      <w:ind w:left="851" w:hanging="851"/>
      <w:jc w:val="both"/>
      <w:outlineLvl w:val="1"/>
    </w:pPr>
  </w:style>
  <w:style w:type="paragraph" w:styleId="Heading3">
    <w:name w:val="heading 3"/>
    <w:basedOn w:val="Normal"/>
    <w:next w:val="Normal"/>
    <w:autoRedefine/>
    <w:qFormat/>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pPr>
      <w:numPr>
        <w:ilvl w:val="5"/>
        <w:numId w:val="15"/>
      </w:numPr>
      <w:spacing w:before="240" w:after="60"/>
      <w:outlineLvl w:val="5"/>
    </w:pPr>
    <w:rPr>
      <w:rFonts w:cs="Arial"/>
      <w:b/>
      <w:bCs/>
      <w:lang w:val="fr-FR" w:eastAsia="en-GB"/>
    </w:rPr>
  </w:style>
  <w:style w:type="paragraph" w:styleId="Heading7">
    <w:name w:val="heading 7"/>
    <w:basedOn w:val="Normal"/>
    <w:next w:val="Normal"/>
    <w:pPr>
      <w:numPr>
        <w:ilvl w:val="6"/>
        <w:numId w:val="1"/>
      </w:numPr>
      <w:spacing w:before="240" w:after="60"/>
      <w:outlineLvl w:val="6"/>
    </w:pPr>
  </w:style>
  <w:style w:type="paragraph" w:styleId="Heading8">
    <w:name w:val="heading 8"/>
    <w:basedOn w:val="Normal"/>
    <w:next w:val="Normal"/>
    <w:pPr>
      <w:numPr>
        <w:ilvl w:val="7"/>
        <w:numId w:val="1"/>
      </w:numPr>
      <w:spacing w:before="240" w:after="60"/>
      <w:outlineLvl w:val="7"/>
    </w:pPr>
    <w:rPr>
      <w:i/>
      <w:iCs/>
    </w:rPr>
  </w:style>
  <w:style w:type="paragraph" w:styleId="Heading9">
    <w:name w:val="heading 9"/>
    <w:basedOn w:val="Normal"/>
    <w:next w:val="Normal"/>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240" w:after="60"/>
      <w:jc w:val="center"/>
      <w:outlineLvl w:val="0"/>
    </w:pPr>
    <w:rPr>
      <w:rFonts w:cs="Arial"/>
      <w:b/>
      <w:bCs/>
      <w:kern w:val="28"/>
      <w:sz w:val="32"/>
      <w:szCs w:val="32"/>
    </w:rPr>
  </w:style>
  <w:style w:type="paragraph" w:styleId="BodyText">
    <w:name w:val="Body Text"/>
    <w:basedOn w:val="Normal"/>
    <w:link w:val="BodyTextChar"/>
    <w:qFormat/>
    <w:pPr>
      <w:spacing w:after="120"/>
      <w:jc w:val="both"/>
    </w:pPr>
    <w:rPr>
      <w:rFonts w:ascii="Calibri" w:eastAsia="Calibri" w:hAnsi="Calibri" w:cs="Calibri"/>
      <w:szCs w:val="22"/>
      <w:lang w:eastAsia="en-GB"/>
    </w:rPr>
  </w:style>
  <w:style w:type="paragraph" w:customStyle="1" w:styleId="Annex">
    <w:name w:val="Annex"/>
    <w:basedOn w:val="Heading1"/>
    <w:next w:val="Normal"/>
    <w:pPr>
      <w:numPr>
        <w:numId w:val="6"/>
      </w:numPr>
      <w:tabs>
        <w:tab w:val="left" w:pos="1701"/>
      </w:tabs>
    </w:pPr>
    <w:rPr>
      <w:bCs/>
      <w:snapToGrid w:val="0"/>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pPr>
      <w:suppressAutoHyphens/>
      <w:spacing w:after="120"/>
      <w:ind w:left="1134"/>
      <w:jc w:val="both"/>
    </w:pPr>
    <w:rPr>
      <w:lang w:val="fr-FR" w:eastAsia="en-GB"/>
    </w:rPr>
  </w:style>
  <w:style w:type="paragraph" w:customStyle="1" w:styleId="Bullet2">
    <w:name w:val="Bullet 2"/>
    <w:basedOn w:val="Normal"/>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pPr>
      <w:suppressAutoHyphens/>
      <w:spacing w:after="120"/>
      <w:ind w:left="1701"/>
      <w:jc w:val="both"/>
    </w:pPr>
    <w:rPr>
      <w:lang w:val="fr-FR" w:eastAsia="en-GB"/>
    </w:rPr>
  </w:style>
  <w:style w:type="paragraph" w:customStyle="1" w:styleId="Bullet3">
    <w:name w:val="Bullet 3"/>
    <w:basedOn w:val="Normal"/>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pPr>
      <w:suppressAutoHyphens/>
      <w:spacing w:after="60"/>
      <w:ind w:left="2268"/>
    </w:pPr>
    <w:rPr>
      <w:sz w:val="20"/>
      <w:lang w:val="fr-FR" w:eastAsia="en-GB"/>
    </w:rPr>
  </w:style>
  <w:style w:type="paragraph" w:customStyle="1" w:styleId="Figure">
    <w:name w:val="Figure_#"/>
    <w:basedOn w:val="Normal"/>
    <w:next w:val="Normal"/>
    <w:pPr>
      <w:numPr>
        <w:numId w:val="10"/>
      </w:numPr>
      <w:jc w:val="center"/>
    </w:pPr>
    <w:rPr>
      <w:i/>
      <w:lang w:val="fr-FR" w:eastAsia="en-GB"/>
    </w:rPr>
  </w:style>
  <w:style w:type="paragraph" w:styleId="Footer">
    <w:name w:val="footer"/>
    <w:basedOn w:val="Normal"/>
    <w:link w:val="FooterChar"/>
    <w:pPr>
      <w:tabs>
        <w:tab w:val="center" w:pos="4820"/>
        <w:tab w:val="right" w:pos="9639"/>
      </w:tabs>
    </w:pPr>
    <w:rPr>
      <w:rFonts w:eastAsia="MS Mincho" w:cs="Arial"/>
      <w:lang w:val="fr-FR" w:eastAsia="ja-JP"/>
    </w:rPr>
  </w:style>
  <w:style w:type="character" w:customStyle="1" w:styleId="FooterChar">
    <w:name w:val="Footer Char"/>
    <w:link w:val="Footer"/>
    <w:rPr>
      <w:rFonts w:ascii="Arial" w:eastAsia="MS Mincho" w:hAnsi="Arial" w:cs="Arial"/>
      <w:sz w:val="22"/>
      <w:szCs w:val="24"/>
      <w:lang w:val="fr-FR" w:eastAsia="ja-JP"/>
    </w:rPr>
  </w:style>
  <w:style w:type="paragraph" w:styleId="Header">
    <w:name w:val="header"/>
    <w:basedOn w:val="Normal"/>
    <w:link w:val="HeaderChar"/>
    <w:pPr>
      <w:tabs>
        <w:tab w:val="center" w:pos="4820"/>
        <w:tab w:val="right" w:pos="9639"/>
      </w:tabs>
      <w:jc w:val="right"/>
    </w:pPr>
    <w:rPr>
      <w:rFonts w:eastAsia="MS Mincho"/>
      <w:sz w:val="20"/>
      <w:lang w:val="fr-FR" w:eastAsia="ja-JP"/>
    </w:rPr>
  </w:style>
  <w:style w:type="character" w:customStyle="1" w:styleId="HeaderChar">
    <w:name w:val="Header Char"/>
    <w:link w:val="Header"/>
    <w:rPr>
      <w:rFonts w:ascii="Arial" w:eastAsia="MS Mincho" w:hAnsi="Arial"/>
      <w:lang w:val="fr-FR" w:eastAsia="ja-JP"/>
    </w:rPr>
  </w:style>
  <w:style w:type="paragraph" w:customStyle="1" w:styleId="List1">
    <w:name w:val="List 1"/>
    <w:basedOn w:val="Normal"/>
    <w:qFormat/>
    <w:pPr>
      <w:numPr>
        <w:numId w:val="22"/>
      </w:numPr>
      <w:spacing w:after="120"/>
      <w:jc w:val="both"/>
    </w:pPr>
    <w:rPr>
      <w:rFonts w:ascii="Calibri" w:hAnsi="Calibri"/>
      <w:lang w:val="fr-FR" w:eastAsia="en-GB"/>
    </w:rPr>
  </w:style>
  <w:style w:type="paragraph" w:customStyle="1" w:styleId="List1indent1">
    <w:name w:val="List 1 indent 1"/>
    <w:basedOn w:val="Normal"/>
    <w:pPr>
      <w:numPr>
        <w:ilvl w:val="1"/>
        <w:numId w:val="22"/>
      </w:numPr>
      <w:spacing w:after="120"/>
      <w:jc w:val="both"/>
    </w:pPr>
    <w:rPr>
      <w:lang w:val="fr-FR" w:eastAsia="en-GB"/>
    </w:rPr>
  </w:style>
  <w:style w:type="paragraph" w:customStyle="1" w:styleId="List1indent1text">
    <w:name w:val="List 1 indent 1 text"/>
    <w:basedOn w:val="Normal"/>
    <w:pPr>
      <w:spacing w:after="120"/>
      <w:ind w:left="1134"/>
      <w:jc w:val="both"/>
    </w:pPr>
    <w:rPr>
      <w:lang w:val="fr-FR" w:eastAsia="fr-FR"/>
    </w:rPr>
  </w:style>
  <w:style w:type="paragraph" w:customStyle="1" w:styleId="List1indent2">
    <w:name w:val="List 1 indent 2"/>
    <w:basedOn w:val="Normal"/>
    <w:qFormat/>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pPr>
      <w:spacing w:after="60"/>
      <w:ind w:left="1701"/>
      <w:jc w:val="both"/>
    </w:pPr>
    <w:rPr>
      <w:sz w:val="20"/>
      <w:lang w:val="fr-FR" w:eastAsia="en-GB"/>
    </w:rPr>
  </w:style>
  <w:style w:type="paragraph" w:customStyle="1" w:styleId="List1text">
    <w:name w:val="List 1 text"/>
    <w:basedOn w:val="Normal"/>
    <w:qFormat/>
    <w:pPr>
      <w:spacing w:after="120"/>
      <w:ind w:left="567"/>
    </w:pPr>
    <w:rPr>
      <w:lang w:val="fr-FR" w:eastAsia="en-GB"/>
    </w:rPr>
  </w:style>
  <w:style w:type="character" w:styleId="PageNumber">
    <w:name w:val="page number"/>
    <w:rPr>
      <w:rFonts w:ascii="Arial" w:hAnsi="Arial"/>
      <w:sz w:val="20"/>
    </w:rPr>
  </w:style>
  <w:style w:type="paragraph" w:customStyle="1" w:styleId="StyleTableofFiguresJustifiedAfter6pt">
    <w:name w:val="Style Table of Figures + Justified After:  6 pt"/>
    <w:basedOn w:val="TableofFigures"/>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Pr>
      <w:lang w:val="fr-FR" w:eastAsia="fr-FR"/>
    </w:rPr>
  </w:style>
  <w:style w:type="paragraph" w:customStyle="1" w:styleId="Table">
    <w:name w:val="Table_#"/>
    <w:basedOn w:val="Normal"/>
    <w:next w:val="Normal"/>
    <w:pPr>
      <w:numPr>
        <w:numId w:val="20"/>
      </w:numPr>
      <w:jc w:val="center"/>
    </w:pPr>
    <w:rPr>
      <w:i/>
      <w:szCs w:val="24"/>
      <w:lang w:val="fr-FR" w:eastAsia="en-GB"/>
    </w:rPr>
  </w:style>
  <w:style w:type="character" w:customStyle="1" w:styleId="BodyTextChar">
    <w:name w:val="Body Text Char"/>
    <w:link w:val="BodyText"/>
    <w:rPr>
      <w:rFonts w:ascii="Calibri" w:eastAsia="Calibri" w:hAnsi="Calibri" w:cs="Calibri"/>
      <w:sz w:val="22"/>
      <w:szCs w:val="22"/>
      <w:lang w:val="en-GB" w:eastAsia="en-GB"/>
    </w:rPr>
  </w:style>
  <w:style w:type="paragraph" w:styleId="BodyTextIndent">
    <w:name w:val="Body Text Indent"/>
    <w:basedOn w:val="Normal"/>
    <w:link w:val="BodyTextIndentChar"/>
    <w:pPr>
      <w:spacing w:after="120"/>
      <w:ind w:left="567"/>
    </w:pPr>
    <w:rPr>
      <w:rFonts w:eastAsia="Calibri" w:cs="Calibri"/>
      <w:szCs w:val="22"/>
      <w:lang w:eastAsia="en-GB"/>
    </w:rPr>
  </w:style>
  <w:style w:type="character" w:customStyle="1" w:styleId="BodyTextIndentChar">
    <w:name w:val="Body Text Indent Char"/>
    <w:link w:val="BodyTextIndent"/>
    <w:rPr>
      <w:rFonts w:ascii="Arial" w:eastAsia="Calibri" w:hAnsi="Arial" w:cs="Calibri"/>
      <w:sz w:val="22"/>
      <w:szCs w:val="22"/>
    </w:rPr>
  </w:style>
  <w:style w:type="paragraph" w:styleId="BodyTextIndent2">
    <w:name w:val="Body Text Indent 2"/>
    <w:basedOn w:val="Normal"/>
    <w:link w:val="BodyTextIndent2Char"/>
    <w:pPr>
      <w:spacing w:after="120"/>
      <w:ind w:left="1134"/>
      <w:jc w:val="both"/>
    </w:pPr>
    <w:rPr>
      <w:rFonts w:eastAsia="Calibri" w:cs="Calibri"/>
      <w:szCs w:val="22"/>
      <w:lang w:eastAsia="de-DE"/>
    </w:rPr>
  </w:style>
  <w:style w:type="character" w:customStyle="1" w:styleId="BodyTextIndent2Char">
    <w:name w:val="Body Text Indent 2 Char"/>
    <w:link w:val="BodyTextIndent2"/>
    <w:rPr>
      <w:rFonts w:ascii="Arial" w:eastAsia="Calibri" w:hAnsi="Arial" w:cs="Calibri"/>
      <w:sz w:val="22"/>
      <w:szCs w:val="22"/>
      <w:lang w:eastAsia="de-DE"/>
    </w:rPr>
  </w:style>
  <w:style w:type="paragraph" w:styleId="ListParagraph">
    <w:name w:val="List Paragraph"/>
    <w:basedOn w:val="Normal"/>
    <w:uiPriority w:val="34"/>
    <w:qFormat/>
    <w:pPr>
      <w:spacing w:after="160" w:line="259" w:lineRule="auto"/>
      <w:ind w:left="720"/>
      <w:contextualSpacing/>
    </w:pPr>
    <w:rPr>
      <w:rFonts w:ascii="Calibri" w:eastAsia="Calibri" w:hAnsi="Calibri"/>
      <w:szCs w:val="22"/>
      <w:lang w:val="de-DE"/>
    </w:rPr>
  </w:style>
  <w:style w:type="paragraph" w:styleId="PlainText">
    <w:name w:val="Plain Text"/>
    <w:basedOn w:val="Normal"/>
    <w:link w:val="PlainTextChar"/>
    <w:uiPriority w:val="99"/>
    <w:unhideWhenUsed/>
    <w:rPr>
      <w:rFonts w:ascii="Calibri" w:eastAsiaTheme="minorHAnsi" w:hAnsi="Calibri" w:cstheme="minorBidi"/>
      <w:szCs w:val="21"/>
      <w:lang w:val="de-DE"/>
    </w:rPr>
  </w:style>
  <w:style w:type="character" w:customStyle="1" w:styleId="PlainTextChar">
    <w:name w:val="Plain Text Char"/>
    <w:basedOn w:val="DefaultParagraphFont"/>
    <w:link w:val="PlainText"/>
    <w:uiPriority w:val="99"/>
    <w:rPr>
      <w:rFonts w:ascii="Calibri" w:eastAsiaTheme="minorHAnsi" w:hAnsi="Calibri" w:cstheme="minorBidi"/>
      <w:sz w:val="22"/>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574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FD3B81-1020-4B43-8045-8AFB4BAD0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2B4980-7F58-4B46-BA82-C698F1A7FFBB}">
  <ds:schemaRefs>
    <ds:schemaRef ds:uri="http://schemas.microsoft.com/sharepoint/v3/contenttype/forms"/>
  </ds:schemaRefs>
</ds:datastoreItem>
</file>

<file path=customXml/itemProps3.xml><?xml version="1.0" encoding="utf-8"?>
<ds:datastoreItem xmlns:ds="http://schemas.openxmlformats.org/officeDocument/2006/customXml" ds:itemID="{92F55469-FE5B-419D-8A0C-78F0F03D405D}">
  <ds:schemaRefs>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1</Pages>
  <Words>260</Words>
  <Characters>1379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2</cp:revision>
  <cp:lastPrinted>2006-10-19T10:49:00Z</cp:lastPrinted>
  <dcterms:created xsi:type="dcterms:W3CDTF">2021-02-10T16:55:00Z</dcterms:created>
  <dcterms:modified xsi:type="dcterms:W3CDTF">2021-02-10T16:55:00Z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9778500</vt:r8>
  </property>
</Properties>
</file>